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2D913" w14:textId="77777777" w:rsidR="00783C40" w:rsidRPr="00783C40" w:rsidRDefault="00783C40" w:rsidP="00783C40">
      <w:pPr>
        <w:jc w:val="center"/>
        <w:rPr>
          <w:rFonts w:eastAsia="Times New Roman"/>
        </w:rPr>
      </w:pPr>
      <w:r w:rsidRPr="00783C40">
        <w:rPr>
          <w:rFonts w:eastAsia="Times New Roman"/>
          <w:lang w:eastAsia="ru-RU"/>
        </w:rPr>
        <w:t>КРАСНОДАРСКИЙ КРАЙ</w:t>
      </w:r>
    </w:p>
    <w:p w14:paraId="5EFEA0B1" w14:textId="77777777" w:rsidR="00783C40" w:rsidRPr="00783C40" w:rsidRDefault="00783C40" w:rsidP="00783C40">
      <w:pPr>
        <w:jc w:val="center"/>
        <w:rPr>
          <w:rFonts w:eastAsia="Times New Roman"/>
          <w:lang w:eastAsia="ar-SA"/>
        </w:rPr>
      </w:pPr>
      <w:r w:rsidRPr="00783C40">
        <w:rPr>
          <w:rFonts w:eastAsia="Times New Roman"/>
          <w:lang w:eastAsia="ru-RU"/>
        </w:rPr>
        <w:t>ТБИЛИССКИЙ РАЙОН</w:t>
      </w:r>
    </w:p>
    <w:p w14:paraId="69678AA1" w14:textId="77777777" w:rsidR="00783C40" w:rsidRPr="00783C40" w:rsidRDefault="00783C40" w:rsidP="00783C40">
      <w:pPr>
        <w:jc w:val="center"/>
        <w:rPr>
          <w:rFonts w:eastAsia="Times New Roman"/>
          <w:lang w:eastAsia="ru-RU"/>
        </w:rPr>
      </w:pPr>
      <w:r w:rsidRPr="00783C40">
        <w:rPr>
          <w:rFonts w:eastAsia="Times New Roman"/>
          <w:lang w:eastAsia="ru-RU"/>
        </w:rPr>
        <w:t>АДМИНИСТРАЦИЯ МУНИЦИПАЛЬНОГО ОБРАЗОВАНИЯ</w:t>
      </w:r>
    </w:p>
    <w:p w14:paraId="443E24A5" w14:textId="77777777" w:rsidR="00783C40" w:rsidRPr="00783C40" w:rsidRDefault="00783C40" w:rsidP="00783C40">
      <w:pPr>
        <w:jc w:val="center"/>
        <w:rPr>
          <w:rFonts w:eastAsia="Times New Roman"/>
          <w:lang w:eastAsia="ru-RU"/>
        </w:rPr>
      </w:pPr>
      <w:r w:rsidRPr="00783C40">
        <w:rPr>
          <w:rFonts w:eastAsia="Times New Roman"/>
          <w:lang w:eastAsia="ru-RU"/>
        </w:rPr>
        <w:t>ТБИЛИССКИЙ РАЙОН</w:t>
      </w:r>
    </w:p>
    <w:p w14:paraId="1F10A5D6" w14:textId="77777777" w:rsidR="00783C40" w:rsidRPr="00783C40" w:rsidRDefault="00783C40" w:rsidP="00783C40">
      <w:pPr>
        <w:jc w:val="center"/>
        <w:rPr>
          <w:rFonts w:eastAsia="Times New Roman"/>
          <w:lang w:eastAsia="ru-RU"/>
        </w:rPr>
      </w:pPr>
    </w:p>
    <w:p w14:paraId="5CB6B8B0" w14:textId="77777777" w:rsidR="00783C40" w:rsidRPr="00783C40" w:rsidRDefault="00783C40" w:rsidP="00783C40">
      <w:pPr>
        <w:jc w:val="center"/>
        <w:rPr>
          <w:rFonts w:eastAsia="Times New Roman"/>
          <w:lang w:eastAsia="ru-RU"/>
        </w:rPr>
      </w:pPr>
      <w:r w:rsidRPr="00783C40">
        <w:rPr>
          <w:rFonts w:eastAsia="Times New Roman"/>
          <w:lang w:eastAsia="ru-RU"/>
        </w:rPr>
        <w:t>ПОСТАНОВЛЕНИЕ</w:t>
      </w:r>
    </w:p>
    <w:p w14:paraId="68D82FBF" w14:textId="77777777" w:rsidR="00783C40" w:rsidRPr="00783C40" w:rsidRDefault="00783C40" w:rsidP="00783C40">
      <w:pPr>
        <w:jc w:val="center"/>
        <w:rPr>
          <w:rFonts w:eastAsia="Times New Roman"/>
          <w:lang w:eastAsia="ru-RU"/>
        </w:rPr>
      </w:pPr>
    </w:p>
    <w:p w14:paraId="48AC9D3C" w14:textId="77777777" w:rsidR="00783C40" w:rsidRPr="00783C40" w:rsidRDefault="00783C40" w:rsidP="00783C40">
      <w:pPr>
        <w:jc w:val="center"/>
        <w:rPr>
          <w:rFonts w:eastAsia="Times New Roman"/>
          <w:lang w:eastAsia="ru-RU"/>
        </w:rPr>
      </w:pPr>
      <w:r w:rsidRPr="00783C40">
        <w:rPr>
          <w:rFonts w:eastAsia="Times New Roman"/>
          <w:lang w:eastAsia="ru-RU"/>
        </w:rPr>
        <w:t xml:space="preserve">___________ 2025 года </w:t>
      </w:r>
      <w:r w:rsidRPr="00783C40">
        <w:rPr>
          <w:rFonts w:eastAsia="Times New Roman"/>
          <w:lang w:eastAsia="ru-RU"/>
        </w:rPr>
        <w:tab/>
      </w:r>
      <w:r w:rsidRPr="00783C40">
        <w:rPr>
          <w:rFonts w:eastAsia="Times New Roman"/>
          <w:lang w:eastAsia="ru-RU"/>
        </w:rPr>
        <w:tab/>
      </w:r>
      <w:r w:rsidRPr="00783C40">
        <w:rPr>
          <w:rFonts w:eastAsia="Times New Roman"/>
          <w:lang w:eastAsia="ru-RU"/>
        </w:rPr>
        <w:tab/>
        <w:t>№ ______</w:t>
      </w:r>
      <w:r w:rsidRPr="00783C40">
        <w:rPr>
          <w:rFonts w:eastAsia="Times New Roman"/>
          <w:lang w:eastAsia="ru-RU"/>
        </w:rPr>
        <w:tab/>
      </w:r>
      <w:r w:rsidRPr="00783C40">
        <w:rPr>
          <w:rFonts w:eastAsia="Times New Roman"/>
          <w:lang w:eastAsia="ru-RU"/>
        </w:rPr>
        <w:tab/>
        <w:t xml:space="preserve">ст-ца </w:t>
      </w:r>
      <w:proofErr w:type="gramStart"/>
      <w:r w:rsidRPr="00783C40">
        <w:rPr>
          <w:rFonts w:eastAsia="Times New Roman"/>
          <w:lang w:eastAsia="ru-RU"/>
        </w:rPr>
        <w:t>Тбилисская</w:t>
      </w:r>
      <w:proofErr w:type="gramEnd"/>
    </w:p>
    <w:p w14:paraId="2118E163" w14:textId="77777777" w:rsidR="00783C40" w:rsidRPr="00783C40" w:rsidRDefault="00783C40" w:rsidP="00783C40">
      <w:pPr>
        <w:jc w:val="center"/>
        <w:rPr>
          <w:rFonts w:eastAsia="Times New Roman"/>
          <w:lang w:eastAsia="ru-RU"/>
        </w:rPr>
      </w:pPr>
    </w:p>
    <w:p w14:paraId="681C0A9D" w14:textId="77777777" w:rsidR="00E821FB" w:rsidRDefault="00E821FB" w:rsidP="002503F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16D023FF" w14:textId="77777777" w:rsidR="00E821FB" w:rsidRDefault="00E821FB" w:rsidP="002503F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4A01A3E2" w14:textId="77777777" w:rsidR="00D34AAF" w:rsidRPr="000203AD" w:rsidRDefault="00D34AAF" w:rsidP="002503F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12DAA308" w14:textId="1502C136" w:rsidR="009401EB" w:rsidRPr="00755625" w:rsidRDefault="009401EB" w:rsidP="00755625">
      <w:pPr>
        <w:pStyle w:val="text-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755625">
        <w:rPr>
          <w:b/>
          <w:sz w:val="28"/>
          <w:szCs w:val="28"/>
        </w:rPr>
        <w:t xml:space="preserve">Об утверждении Порядка </w:t>
      </w:r>
      <w:r w:rsidR="00755625" w:rsidRPr="00755625">
        <w:rPr>
          <w:b/>
          <w:sz w:val="28"/>
          <w:szCs w:val="28"/>
        </w:rPr>
        <w:t>установления льгот</w:t>
      </w:r>
      <w:r w:rsidR="00AD1C2D">
        <w:rPr>
          <w:b/>
          <w:sz w:val="28"/>
          <w:szCs w:val="28"/>
        </w:rPr>
        <w:t xml:space="preserve"> </w:t>
      </w:r>
      <w:r w:rsidR="00755625" w:rsidRPr="00755625">
        <w:rPr>
          <w:b/>
          <w:sz w:val="28"/>
          <w:szCs w:val="28"/>
        </w:rPr>
        <w:t xml:space="preserve">муниципальным учреждениям культуры, </w:t>
      </w:r>
      <w:proofErr w:type="gramStart"/>
      <w:r w:rsidR="00755625" w:rsidRPr="00755625">
        <w:rPr>
          <w:b/>
          <w:sz w:val="28"/>
          <w:szCs w:val="28"/>
        </w:rPr>
        <w:t>подведомственными</w:t>
      </w:r>
      <w:proofErr w:type="gramEnd"/>
      <w:r w:rsidR="00755625" w:rsidRPr="00755625">
        <w:rPr>
          <w:b/>
          <w:sz w:val="28"/>
          <w:szCs w:val="28"/>
        </w:rPr>
        <w:t xml:space="preserve"> отделу культуры администрации муниципального образования  Тбилисский район, при организации платных мероприятий</w:t>
      </w:r>
    </w:p>
    <w:bookmarkEnd w:id="0"/>
    <w:p w14:paraId="68AD1463" w14:textId="77777777" w:rsidR="009401EB" w:rsidRPr="000203AD" w:rsidRDefault="009401EB" w:rsidP="002503F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52F419CB" w14:textId="77777777" w:rsidR="002503FB" w:rsidRPr="000203AD" w:rsidRDefault="002503FB" w:rsidP="002503F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0203AD">
        <w:rPr>
          <w:sz w:val="28"/>
          <w:szCs w:val="28"/>
        </w:rPr>
        <w:t>В соответствии со ст</w:t>
      </w:r>
      <w:r w:rsidR="001040AC">
        <w:rPr>
          <w:sz w:val="28"/>
          <w:szCs w:val="28"/>
        </w:rPr>
        <w:t>атьей</w:t>
      </w:r>
      <w:r w:rsidRPr="000203AD">
        <w:rPr>
          <w:sz w:val="28"/>
          <w:szCs w:val="28"/>
        </w:rPr>
        <w:t xml:space="preserve"> 52 Федерального закона от 9 октября 1992 г</w:t>
      </w:r>
      <w:r w:rsidR="001040AC">
        <w:rPr>
          <w:sz w:val="28"/>
          <w:szCs w:val="28"/>
        </w:rPr>
        <w:t>.</w:t>
      </w:r>
      <w:r w:rsidRPr="000203AD">
        <w:rPr>
          <w:sz w:val="28"/>
          <w:szCs w:val="28"/>
        </w:rPr>
        <w:t xml:space="preserve">            № 3612-1 «Основы законодательства Российской Федерации о культуре», Федеральным законом от 6 октября 2003 г</w:t>
      </w:r>
      <w:r w:rsidR="001040AC">
        <w:rPr>
          <w:sz w:val="28"/>
          <w:szCs w:val="28"/>
        </w:rPr>
        <w:t>.</w:t>
      </w:r>
      <w:r w:rsidRPr="000203AD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12 января 1995 г</w:t>
      </w:r>
      <w:r w:rsidR="001040AC">
        <w:rPr>
          <w:sz w:val="28"/>
          <w:szCs w:val="28"/>
        </w:rPr>
        <w:t>.</w:t>
      </w:r>
      <w:r w:rsidRPr="000203AD">
        <w:rPr>
          <w:sz w:val="28"/>
          <w:szCs w:val="28"/>
        </w:rPr>
        <w:t xml:space="preserve"> № 5-ФЗ «О ветеранах», </w:t>
      </w:r>
      <w:r w:rsidR="004822E7">
        <w:rPr>
          <w:color w:val="000000"/>
          <w:sz w:val="28"/>
          <w:szCs w:val="28"/>
        </w:rPr>
        <w:t>руководствуясь статьями 31, 60, 66 У</w:t>
      </w:r>
      <w:r w:rsidR="004822E7" w:rsidRPr="008D69B0">
        <w:rPr>
          <w:color w:val="000000"/>
          <w:sz w:val="28"/>
          <w:szCs w:val="28"/>
        </w:rPr>
        <w:t xml:space="preserve">става муниципального образования Тбилисский </w:t>
      </w:r>
      <w:r w:rsidR="004822E7">
        <w:rPr>
          <w:color w:val="000000"/>
          <w:sz w:val="28"/>
          <w:szCs w:val="28"/>
        </w:rPr>
        <w:t xml:space="preserve">муниципальный </w:t>
      </w:r>
      <w:r w:rsidR="004822E7" w:rsidRPr="008D69B0">
        <w:rPr>
          <w:color w:val="000000"/>
          <w:sz w:val="28"/>
          <w:szCs w:val="28"/>
        </w:rPr>
        <w:t>район</w:t>
      </w:r>
      <w:r w:rsidR="004822E7">
        <w:rPr>
          <w:color w:val="000000"/>
          <w:sz w:val="28"/>
          <w:szCs w:val="28"/>
        </w:rPr>
        <w:t xml:space="preserve"> Краснодарского края</w:t>
      </w:r>
      <w:r w:rsidRPr="000203AD">
        <w:rPr>
          <w:sz w:val="28"/>
          <w:szCs w:val="28"/>
        </w:rPr>
        <w:t>, в</w:t>
      </w:r>
      <w:proofErr w:type="gramEnd"/>
      <w:r w:rsidRPr="000203AD">
        <w:rPr>
          <w:sz w:val="28"/>
          <w:szCs w:val="28"/>
        </w:rPr>
        <w:t xml:space="preserve"> целях обеспечения реализации права социально незащищенных категорий граждан на </w:t>
      </w:r>
      <w:proofErr w:type="gramStart"/>
      <w:r w:rsidRPr="000203AD">
        <w:rPr>
          <w:sz w:val="28"/>
          <w:szCs w:val="28"/>
        </w:rPr>
        <w:t>культурную</w:t>
      </w:r>
      <w:proofErr w:type="gramEnd"/>
      <w:r w:rsidRPr="000203AD">
        <w:rPr>
          <w:sz w:val="28"/>
          <w:szCs w:val="28"/>
        </w:rPr>
        <w:t xml:space="preserve"> деятельность, </w:t>
      </w:r>
      <w:proofErr w:type="gramStart"/>
      <w:r w:rsidRPr="000203AD">
        <w:rPr>
          <w:sz w:val="28"/>
          <w:szCs w:val="28"/>
        </w:rPr>
        <w:t>п</w:t>
      </w:r>
      <w:proofErr w:type="gramEnd"/>
      <w:r w:rsidRPr="000203AD">
        <w:rPr>
          <w:sz w:val="28"/>
          <w:szCs w:val="28"/>
        </w:rPr>
        <w:t xml:space="preserve"> о с т а н о в л я ю:</w:t>
      </w:r>
    </w:p>
    <w:p w14:paraId="798E55F0" w14:textId="77777777" w:rsidR="009401EB" w:rsidRPr="000203AD" w:rsidRDefault="002503FB" w:rsidP="002503F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03AD">
        <w:rPr>
          <w:sz w:val="28"/>
          <w:szCs w:val="28"/>
        </w:rPr>
        <w:t xml:space="preserve">1. Утвердить Порядок </w:t>
      </w:r>
      <w:r w:rsidR="00B311C8">
        <w:rPr>
          <w:sz w:val="28"/>
          <w:szCs w:val="28"/>
        </w:rPr>
        <w:t>установления</w:t>
      </w:r>
      <w:r w:rsidRPr="000203AD">
        <w:rPr>
          <w:sz w:val="28"/>
          <w:szCs w:val="28"/>
        </w:rPr>
        <w:t xml:space="preserve"> ль</w:t>
      </w:r>
      <w:r w:rsidR="00DE4251">
        <w:rPr>
          <w:sz w:val="28"/>
          <w:szCs w:val="28"/>
        </w:rPr>
        <w:t>гот</w:t>
      </w:r>
      <w:r w:rsidR="001040AC">
        <w:rPr>
          <w:sz w:val="28"/>
          <w:szCs w:val="28"/>
        </w:rPr>
        <w:t xml:space="preserve"> для отдельных категорий граждан</w:t>
      </w:r>
      <w:r w:rsidR="00DE4251">
        <w:rPr>
          <w:sz w:val="28"/>
          <w:szCs w:val="28"/>
        </w:rPr>
        <w:t xml:space="preserve"> при оказании платных услуг м</w:t>
      </w:r>
      <w:r w:rsidRPr="000203AD">
        <w:rPr>
          <w:sz w:val="28"/>
          <w:szCs w:val="28"/>
        </w:rPr>
        <w:t>униципальным</w:t>
      </w:r>
      <w:r w:rsidR="00DE4251">
        <w:rPr>
          <w:sz w:val="28"/>
          <w:szCs w:val="28"/>
        </w:rPr>
        <w:t>и</w:t>
      </w:r>
      <w:r w:rsidRPr="000203AD">
        <w:rPr>
          <w:sz w:val="28"/>
          <w:szCs w:val="28"/>
        </w:rPr>
        <w:t xml:space="preserve"> бюджетным</w:t>
      </w:r>
      <w:r w:rsidR="00DE4251">
        <w:rPr>
          <w:sz w:val="28"/>
          <w:szCs w:val="28"/>
        </w:rPr>
        <w:t>и</w:t>
      </w:r>
      <w:r w:rsidRPr="000203AD">
        <w:rPr>
          <w:sz w:val="28"/>
          <w:szCs w:val="28"/>
        </w:rPr>
        <w:t xml:space="preserve"> </w:t>
      </w:r>
      <w:r w:rsidR="00DE4251" w:rsidRPr="000203AD">
        <w:rPr>
          <w:sz w:val="28"/>
          <w:szCs w:val="28"/>
        </w:rPr>
        <w:t>учреждениям</w:t>
      </w:r>
      <w:r w:rsidR="00DE4251">
        <w:rPr>
          <w:sz w:val="28"/>
          <w:szCs w:val="28"/>
        </w:rPr>
        <w:t>и</w:t>
      </w:r>
      <w:r w:rsidR="000203AD" w:rsidRPr="000203AD">
        <w:rPr>
          <w:sz w:val="28"/>
          <w:szCs w:val="28"/>
        </w:rPr>
        <w:t xml:space="preserve"> культуры</w:t>
      </w:r>
      <w:r w:rsidR="00DE4251">
        <w:rPr>
          <w:sz w:val="28"/>
          <w:szCs w:val="28"/>
        </w:rPr>
        <w:t>, подведомственными отделу культуры администрации муниципального образования Тбилисский район</w:t>
      </w:r>
      <w:r w:rsidRPr="000203AD">
        <w:rPr>
          <w:sz w:val="28"/>
          <w:szCs w:val="28"/>
        </w:rPr>
        <w:t xml:space="preserve"> (прил</w:t>
      </w:r>
      <w:r w:rsidR="001040AC">
        <w:rPr>
          <w:sz w:val="28"/>
          <w:szCs w:val="28"/>
        </w:rPr>
        <w:t>ожение</w:t>
      </w:r>
      <w:r w:rsidRPr="000203AD">
        <w:rPr>
          <w:sz w:val="28"/>
          <w:szCs w:val="28"/>
        </w:rPr>
        <w:t>).</w:t>
      </w:r>
    </w:p>
    <w:p w14:paraId="6483C62E" w14:textId="77777777" w:rsidR="009401EB" w:rsidRPr="000203AD" w:rsidRDefault="002503FB" w:rsidP="009401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03AD">
        <w:rPr>
          <w:sz w:val="28"/>
          <w:szCs w:val="28"/>
        </w:rPr>
        <w:t xml:space="preserve">2. </w:t>
      </w:r>
      <w:proofErr w:type="gramStart"/>
      <w:r w:rsidRPr="000203AD">
        <w:rPr>
          <w:sz w:val="28"/>
          <w:szCs w:val="28"/>
        </w:rPr>
        <w:t xml:space="preserve">Рекомендовать </w:t>
      </w:r>
      <w:r w:rsidR="00DE4251">
        <w:rPr>
          <w:sz w:val="28"/>
          <w:szCs w:val="28"/>
        </w:rPr>
        <w:t>муниципальным бюджетным учреждениям</w:t>
      </w:r>
      <w:r w:rsidR="009401EB" w:rsidRPr="000203AD">
        <w:rPr>
          <w:sz w:val="28"/>
          <w:szCs w:val="28"/>
        </w:rPr>
        <w:t xml:space="preserve"> </w:t>
      </w:r>
      <w:r w:rsidR="000203AD" w:rsidRPr="000203AD">
        <w:rPr>
          <w:sz w:val="28"/>
          <w:szCs w:val="28"/>
        </w:rPr>
        <w:t>культуры</w:t>
      </w:r>
      <w:r w:rsidR="00DE4251">
        <w:rPr>
          <w:sz w:val="28"/>
          <w:szCs w:val="28"/>
        </w:rPr>
        <w:t xml:space="preserve"> (М</w:t>
      </w:r>
      <w:r w:rsidR="001040AC">
        <w:rPr>
          <w:sz w:val="28"/>
          <w:szCs w:val="28"/>
        </w:rPr>
        <w:t>униципальное бюджетное учреждение культуры</w:t>
      </w:r>
      <w:r w:rsidR="00DE4251">
        <w:rPr>
          <w:sz w:val="28"/>
          <w:szCs w:val="28"/>
        </w:rPr>
        <w:t xml:space="preserve"> «Тбилисский </w:t>
      </w:r>
      <w:r w:rsidR="001040AC">
        <w:rPr>
          <w:sz w:val="28"/>
          <w:szCs w:val="28"/>
        </w:rPr>
        <w:t>районный дом культуры</w:t>
      </w:r>
      <w:r w:rsidR="00DE4251">
        <w:rPr>
          <w:sz w:val="28"/>
          <w:szCs w:val="28"/>
        </w:rPr>
        <w:t xml:space="preserve">», </w:t>
      </w:r>
      <w:r w:rsidR="009F5FC5">
        <w:rPr>
          <w:sz w:val="28"/>
          <w:szCs w:val="28"/>
        </w:rPr>
        <w:t>М</w:t>
      </w:r>
      <w:r w:rsidR="001040AC">
        <w:rPr>
          <w:sz w:val="28"/>
          <w:szCs w:val="28"/>
        </w:rPr>
        <w:t>униципальное бюджетное учреждение дополнительного образования</w:t>
      </w:r>
      <w:r w:rsidR="00DE4251">
        <w:rPr>
          <w:sz w:val="28"/>
          <w:szCs w:val="28"/>
        </w:rPr>
        <w:t xml:space="preserve"> </w:t>
      </w:r>
      <w:r w:rsidR="001040AC">
        <w:rPr>
          <w:sz w:val="28"/>
          <w:szCs w:val="28"/>
        </w:rPr>
        <w:t>детская школа искусств</w:t>
      </w:r>
      <w:r w:rsidR="00DE4251">
        <w:rPr>
          <w:sz w:val="28"/>
          <w:szCs w:val="28"/>
        </w:rPr>
        <w:t xml:space="preserve"> станицы Тбилисской </w:t>
      </w:r>
      <w:r w:rsidR="001040AC">
        <w:rPr>
          <w:sz w:val="28"/>
          <w:szCs w:val="28"/>
        </w:rPr>
        <w:t xml:space="preserve"> имени</w:t>
      </w:r>
      <w:r w:rsidR="00DE4251">
        <w:rPr>
          <w:sz w:val="28"/>
          <w:szCs w:val="28"/>
        </w:rPr>
        <w:t xml:space="preserve"> </w:t>
      </w:r>
      <w:r w:rsidR="00A65674">
        <w:rPr>
          <w:sz w:val="28"/>
          <w:szCs w:val="28"/>
        </w:rPr>
        <w:t xml:space="preserve">Попова </w:t>
      </w:r>
      <w:r w:rsidR="001040AC">
        <w:rPr>
          <w:sz w:val="28"/>
          <w:szCs w:val="28"/>
        </w:rPr>
        <w:t>Владимира Алексеевича</w:t>
      </w:r>
      <w:r w:rsidR="00DE4251">
        <w:rPr>
          <w:sz w:val="28"/>
          <w:szCs w:val="28"/>
        </w:rPr>
        <w:t>, «</w:t>
      </w:r>
      <w:r w:rsidR="009F5FC5">
        <w:rPr>
          <w:sz w:val="28"/>
          <w:szCs w:val="28"/>
        </w:rPr>
        <w:t>Муниципальное бюджетное учреждение культуры</w:t>
      </w:r>
      <w:r w:rsidR="00DE4251">
        <w:rPr>
          <w:sz w:val="28"/>
          <w:szCs w:val="28"/>
        </w:rPr>
        <w:t xml:space="preserve"> </w:t>
      </w:r>
      <w:proofErr w:type="spellStart"/>
      <w:r w:rsidR="009F5FC5">
        <w:rPr>
          <w:sz w:val="28"/>
          <w:szCs w:val="28"/>
        </w:rPr>
        <w:t>межпоселенческая</w:t>
      </w:r>
      <w:proofErr w:type="spellEnd"/>
      <w:r w:rsidR="009F5FC5">
        <w:rPr>
          <w:sz w:val="28"/>
          <w:szCs w:val="28"/>
        </w:rPr>
        <w:t xml:space="preserve"> библиотечная система </w:t>
      </w:r>
      <w:r w:rsidR="00DE4251">
        <w:rPr>
          <w:sz w:val="28"/>
          <w:szCs w:val="28"/>
        </w:rPr>
        <w:t xml:space="preserve"> Тбилисского района»</w:t>
      </w:r>
      <w:r w:rsidR="006477D4">
        <w:rPr>
          <w:sz w:val="28"/>
          <w:szCs w:val="28"/>
        </w:rPr>
        <w:t>)</w:t>
      </w:r>
      <w:r w:rsidR="000203AD" w:rsidRPr="000203AD">
        <w:rPr>
          <w:sz w:val="28"/>
          <w:szCs w:val="28"/>
        </w:rPr>
        <w:t xml:space="preserve"> </w:t>
      </w:r>
      <w:r w:rsidR="009401EB" w:rsidRPr="000203AD">
        <w:rPr>
          <w:sz w:val="28"/>
          <w:szCs w:val="28"/>
        </w:rPr>
        <w:t xml:space="preserve"> </w:t>
      </w:r>
      <w:r w:rsidRPr="000203AD">
        <w:rPr>
          <w:sz w:val="28"/>
          <w:szCs w:val="28"/>
        </w:rPr>
        <w:t>установить с учетом финансовых, материально-технических и организационных возможностей льготы для детей дошкольного возраста, многодетных семей, инвалидов, участников специальной военной операции и членов их семей</w:t>
      </w:r>
      <w:proofErr w:type="gramEnd"/>
      <w:r w:rsidRPr="000203AD">
        <w:rPr>
          <w:sz w:val="28"/>
          <w:szCs w:val="28"/>
        </w:rPr>
        <w:t xml:space="preserve">, ветеранов Великой Отечественной войны, ветеранов боевых действий и членов их </w:t>
      </w:r>
      <w:proofErr w:type="gramStart"/>
      <w:r w:rsidRPr="000203AD">
        <w:rPr>
          <w:sz w:val="28"/>
          <w:szCs w:val="28"/>
        </w:rPr>
        <w:t>семей</w:t>
      </w:r>
      <w:proofErr w:type="gramEnd"/>
      <w:r w:rsidRPr="000203AD">
        <w:rPr>
          <w:sz w:val="28"/>
          <w:szCs w:val="28"/>
        </w:rPr>
        <w:t xml:space="preserve"> </w:t>
      </w:r>
      <w:r w:rsidR="00A65674">
        <w:rPr>
          <w:sz w:val="28"/>
          <w:szCs w:val="28"/>
        </w:rPr>
        <w:t>являющи</w:t>
      </w:r>
      <w:r w:rsidR="00E64235">
        <w:rPr>
          <w:sz w:val="28"/>
          <w:szCs w:val="28"/>
        </w:rPr>
        <w:t>хся</w:t>
      </w:r>
      <w:r w:rsidR="00A65674">
        <w:rPr>
          <w:sz w:val="28"/>
          <w:szCs w:val="28"/>
        </w:rPr>
        <w:t xml:space="preserve"> гражданами Российской Федерации </w:t>
      </w:r>
      <w:r w:rsidRPr="000203AD">
        <w:rPr>
          <w:sz w:val="28"/>
          <w:szCs w:val="28"/>
        </w:rPr>
        <w:t xml:space="preserve">при посещении ими платных мероприятий, проводимых </w:t>
      </w:r>
      <w:r w:rsidR="00DE4251">
        <w:rPr>
          <w:sz w:val="28"/>
          <w:szCs w:val="28"/>
        </w:rPr>
        <w:t xml:space="preserve">учреждениями, </w:t>
      </w:r>
      <w:r w:rsidRPr="000203AD">
        <w:rPr>
          <w:sz w:val="28"/>
          <w:szCs w:val="28"/>
        </w:rPr>
        <w:t>согласно прилагаемому порядку.</w:t>
      </w:r>
    </w:p>
    <w:p w14:paraId="2E56C56D" w14:textId="77777777" w:rsidR="009401EB" w:rsidRPr="006477D4" w:rsidRDefault="002503FB" w:rsidP="009401EB">
      <w:pPr>
        <w:ind w:firstLine="709"/>
        <w:jc w:val="both"/>
      </w:pPr>
      <w:r w:rsidRPr="000203AD">
        <w:t xml:space="preserve">3. </w:t>
      </w:r>
      <w:r w:rsidR="009401EB" w:rsidRPr="000203AD">
        <w:t>Отдел</w:t>
      </w:r>
      <w:r w:rsidR="001040AC">
        <w:t>у</w:t>
      </w:r>
      <w:r w:rsidR="00DE4251">
        <w:t xml:space="preserve"> информатизации организационно-правового управления администрации муниципального образования Тбилисский район</w:t>
      </w:r>
      <w:r w:rsidR="006477D4">
        <w:t xml:space="preserve"> </w:t>
      </w:r>
      <w:r w:rsidR="001040AC">
        <w:t xml:space="preserve">                   </w:t>
      </w:r>
      <w:r w:rsidR="006477D4">
        <w:lastRenderedPageBreak/>
        <w:t>(Свиридов</w:t>
      </w:r>
      <w:r w:rsidR="001040AC">
        <w:t xml:space="preserve"> Д.И.</w:t>
      </w:r>
      <w:r w:rsidR="006477D4">
        <w:t>)</w:t>
      </w:r>
      <w:r w:rsidR="004822E7">
        <w:t xml:space="preserve"> </w:t>
      </w:r>
      <w:r w:rsidR="006477D4">
        <w:t xml:space="preserve">обеспечить размещение </w:t>
      </w:r>
      <w:r w:rsidR="006477D4">
        <w:rPr>
          <w:b/>
        </w:rPr>
        <w:t xml:space="preserve"> </w:t>
      </w:r>
      <w:r w:rsidR="006477D4" w:rsidRPr="006477D4">
        <w:t>настоящего постановления</w:t>
      </w:r>
      <w:r w:rsidR="009401EB" w:rsidRPr="006477D4">
        <w:t xml:space="preserve"> на официальном сайте администрации </w:t>
      </w:r>
      <w:r w:rsidR="006477D4" w:rsidRPr="006477D4">
        <w:t>муниципального образования Тбилисский район</w:t>
      </w:r>
      <w:r w:rsidR="009401EB" w:rsidRPr="006477D4">
        <w:t xml:space="preserve"> в информационно-телекоммуникационной сети «Интернет». </w:t>
      </w:r>
    </w:p>
    <w:p w14:paraId="51E0C3F5" w14:textId="77777777" w:rsidR="00531ADE" w:rsidRDefault="00531ADE" w:rsidP="00531ADE">
      <w:pPr>
        <w:tabs>
          <w:tab w:val="left" w:pos="709"/>
        </w:tabs>
        <w:ind w:right="-1" w:firstLine="709"/>
        <w:jc w:val="both"/>
      </w:pPr>
      <w:r>
        <w:t>4.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>
        <w:t>Яньшин</w:t>
      </w:r>
      <w:proofErr w:type="spellEnd"/>
      <w:r>
        <w:t xml:space="preserve"> Р.С.) обеспечить опубликование настоящего постановления в сетевом издании «Информационный портал Тбилисского района».</w:t>
      </w:r>
    </w:p>
    <w:p w14:paraId="36CA7448" w14:textId="77777777" w:rsidR="009401EB" w:rsidRPr="000203AD" w:rsidRDefault="00531ADE" w:rsidP="009401EB">
      <w:pPr>
        <w:ind w:firstLine="709"/>
        <w:jc w:val="both"/>
      </w:pPr>
      <w:r>
        <w:t>5</w:t>
      </w:r>
      <w:r w:rsidR="009401EB" w:rsidRPr="000203AD">
        <w:t xml:space="preserve">. </w:t>
      </w:r>
      <w:proofErr w:type="gramStart"/>
      <w:r w:rsidR="009401EB" w:rsidRPr="000203AD">
        <w:t>Контроль за</w:t>
      </w:r>
      <w:proofErr w:type="gramEnd"/>
      <w:r w:rsidR="009401EB" w:rsidRPr="000203AD">
        <w:t xml:space="preserve"> выполнением настоящего постановления оставляю за собой.</w:t>
      </w:r>
    </w:p>
    <w:p w14:paraId="0FDBC5AD" w14:textId="77777777" w:rsidR="002503FB" w:rsidRPr="000203AD" w:rsidRDefault="00531ADE" w:rsidP="009401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03FB" w:rsidRPr="000203AD">
        <w:rPr>
          <w:sz w:val="28"/>
          <w:szCs w:val="28"/>
        </w:rPr>
        <w:t xml:space="preserve">. </w:t>
      </w:r>
      <w:r w:rsidR="000203AD" w:rsidRPr="000203AD">
        <w:rPr>
          <w:sz w:val="28"/>
          <w:szCs w:val="28"/>
        </w:rPr>
        <w:t>П</w:t>
      </w:r>
      <w:r w:rsidR="009401EB" w:rsidRPr="000203AD">
        <w:rPr>
          <w:sz w:val="28"/>
          <w:szCs w:val="28"/>
        </w:rPr>
        <w:t xml:space="preserve">остановление вступает в силу со дня его </w:t>
      </w:r>
      <w:r w:rsidR="001120AB">
        <w:rPr>
          <w:sz w:val="28"/>
          <w:szCs w:val="28"/>
        </w:rPr>
        <w:t>официального опубликования</w:t>
      </w:r>
      <w:r w:rsidR="009401EB" w:rsidRPr="000203AD">
        <w:rPr>
          <w:sz w:val="28"/>
          <w:szCs w:val="28"/>
        </w:rPr>
        <w:t>.</w:t>
      </w:r>
    </w:p>
    <w:p w14:paraId="7D3B3750" w14:textId="77777777" w:rsidR="001120AB" w:rsidRDefault="001120AB" w:rsidP="002503F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63C6047A" w14:textId="77777777" w:rsidR="001120AB" w:rsidRDefault="001120AB" w:rsidP="002503F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3EA6A572" w14:textId="77777777" w:rsidR="004822E7" w:rsidRDefault="00DE4251" w:rsidP="00DE4251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1A25DA30" w14:textId="77777777" w:rsidR="004822E7" w:rsidRDefault="004822E7" w:rsidP="004822E7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="00DE4251">
        <w:rPr>
          <w:sz w:val="28"/>
          <w:szCs w:val="28"/>
        </w:rPr>
        <w:t>лавы</w:t>
      </w:r>
      <w:r>
        <w:rPr>
          <w:sz w:val="28"/>
          <w:szCs w:val="28"/>
        </w:rPr>
        <w:t xml:space="preserve"> </w:t>
      </w:r>
      <w:r w:rsidR="00DE4251">
        <w:rPr>
          <w:sz w:val="28"/>
          <w:szCs w:val="28"/>
        </w:rPr>
        <w:t xml:space="preserve">муниципального образования </w:t>
      </w:r>
    </w:p>
    <w:p w14:paraId="393019C3" w14:textId="77777777" w:rsidR="002503FB" w:rsidRPr="000203AD" w:rsidRDefault="00DE4251" w:rsidP="004822E7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Тбилисский район                     </w:t>
      </w:r>
      <w:r w:rsidR="004822E7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Т. В. Кириченко</w:t>
      </w:r>
      <w:r w:rsidR="009401EB" w:rsidRPr="000203AD">
        <w:rPr>
          <w:sz w:val="28"/>
          <w:szCs w:val="28"/>
        </w:rPr>
        <w:tab/>
      </w:r>
      <w:r w:rsidR="009401EB" w:rsidRPr="000203AD">
        <w:rPr>
          <w:sz w:val="28"/>
          <w:szCs w:val="28"/>
        </w:rPr>
        <w:tab/>
      </w:r>
      <w:r w:rsidR="009401EB" w:rsidRPr="000203AD">
        <w:rPr>
          <w:sz w:val="28"/>
          <w:szCs w:val="28"/>
        </w:rPr>
        <w:tab/>
      </w:r>
      <w:r w:rsidR="009401EB" w:rsidRPr="000203AD">
        <w:rPr>
          <w:sz w:val="28"/>
          <w:szCs w:val="28"/>
        </w:rPr>
        <w:tab/>
      </w:r>
      <w:r w:rsidR="009401EB" w:rsidRPr="000203AD">
        <w:rPr>
          <w:sz w:val="28"/>
          <w:szCs w:val="28"/>
        </w:rPr>
        <w:tab/>
      </w:r>
      <w:r w:rsidR="009401EB" w:rsidRPr="000203AD">
        <w:rPr>
          <w:sz w:val="28"/>
          <w:szCs w:val="28"/>
        </w:rPr>
        <w:tab/>
      </w:r>
      <w:r w:rsidR="000203AD" w:rsidRPr="000203AD">
        <w:rPr>
          <w:sz w:val="28"/>
          <w:szCs w:val="28"/>
        </w:rPr>
        <w:t xml:space="preserve">   </w:t>
      </w:r>
    </w:p>
    <w:p w14:paraId="63178EE7" w14:textId="77777777" w:rsidR="00783C40" w:rsidRDefault="000203AD" w:rsidP="00783C40">
      <w:pPr>
        <w:pStyle w:val="text-center"/>
        <w:shd w:val="clear" w:color="auto" w:fill="FFFFFF"/>
        <w:ind w:left="5670"/>
        <w:contextualSpacing/>
        <w:rPr>
          <w:sz w:val="28"/>
          <w:szCs w:val="28"/>
        </w:rPr>
      </w:pPr>
      <w:r w:rsidRPr="000203AD">
        <w:br w:type="page"/>
      </w:r>
      <w:r w:rsidR="00783C40">
        <w:rPr>
          <w:sz w:val="28"/>
          <w:szCs w:val="28"/>
        </w:rPr>
        <w:lastRenderedPageBreak/>
        <w:t>Приложение</w:t>
      </w:r>
    </w:p>
    <w:p w14:paraId="19D22729" w14:textId="77777777" w:rsidR="00783C40" w:rsidRDefault="00783C40" w:rsidP="00783C40">
      <w:pPr>
        <w:pStyle w:val="text-center"/>
        <w:shd w:val="clear" w:color="auto" w:fill="FFFFFF"/>
        <w:ind w:left="5670"/>
        <w:contextualSpacing/>
        <w:rPr>
          <w:sz w:val="28"/>
          <w:szCs w:val="28"/>
        </w:rPr>
      </w:pPr>
    </w:p>
    <w:p w14:paraId="2E35114F" w14:textId="77777777" w:rsidR="00783C40" w:rsidRDefault="00783C40" w:rsidP="00783C40">
      <w:pPr>
        <w:pStyle w:val="text-center"/>
        <w:shd w:val="clear" w:color="auto" w:fill="FFFFFF"/>
        <w:ind w:left="5670"/>
        <w:contextualSpacing/>
        <w:rPr>
          <w:sz w:val="28"/>
          <w:szCs w:val="28"/>
        </w:rPr>
      </w:pPr>
    </w:p>
    <w:p w14:paraId="44E5CD21" w14:textId="77777777" w:rsidR="00783C40" w:rsidRDefault="00783C40" w:rsidP="00783C40">
      <w:pPr>
        <w:pStyle w:val="text-center"/>
        <w:shd w:val="clear" w:color="auto" w:fill="FFFFFF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3EFB4521" w14:textId="77777777" w:rsidR="00783C40" w:rsidRDefault="00783C40" w:rsidP="00783C40">
      <w:pPr>
        <w:pStyle w:val="text-center"/>
        <w:shd w:val="clear" w:color="auto" w:fill="FFFFFF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4897CA2C" w14:textId="77777777" w:rsidR="00783C40" w:rsidRDefault="00783C40" w:rsidP="00783C40">
      <w:pPr>
        <w:pStyle w:val="text-center"/>
        <w:shd w:val="clear" w:color="auto" w:fill="FFFFFF"/>
        <w:spacing w:before="0" w:beforeAutospacing="0" w:after="0" w:afterAutospacing="0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0233C2E5" w14:textId="77777777" w:rsidR="00783C40" w:rsidRDefault="00783C40" w:rsidP="00783C40">
      <w:pPr>
        <w:pStyle w:val="text-center"/>
        <w:shd w:val="clear" w:color="auto" w:fill="FFFFFF"/>
        <w:spacing w:before="0" w:beforeAutospacing="0" w:after="0" w:afterAutospacing="0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14:paraId="16C8748E" w14:textId="77777777" w:rsidR="00783C40" w:rsidRDefault="00783C40" w:rsidP="00783C40">
      <w:pPr>
        <w:pStyle w:val="text-center"/>
        <w:shd w:val="clear" w:color="auto" w:fill="FFFFFF"/>
        <w:spacing w:before="0" w:beforeAutospacing="0" w:after="0" w:afterAutospacing="0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>от __________________ № _____</w:t>
      </w:r>
    </w:p>
    <w:p w14:paraId="232C2942" w14:textId="77777777" w:rsidR="00783C40" w:rsidRDefault="00783C40" w:rsidP="00783C40">
      <w:pPr>
        <w:pStyle w:val="text-center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14:paraId="70377FE5" w14:textId="77777777" w:rsidR="00783C40" w:rsidRDefault="00783C40" w:rsidP="00783C40">
      <w:pPr>
        <w:pStyle w:val="text-center"/>
        <w:shd w:val="clear" w:color="auto" w:fill="FFFFFF"/>
        <w:jc w:val="center"/>
        <w:rPr>
          <w:sz w:val="28"/>
          <w:szCs w:val="28"/>
        </w:rPr>
      </w:pPr>
    </w:p>
    <w:p w14:paraId="1C3279DE" w14:textId="77777777" w:rsidR="00783C40" w:rsidRDefault="00783C40" w:rsidP="00783C40">
      <w:pPr>
        <w:pStyle w:val="text-center"/>
        <w:shd w:val="clear" w:color="auto" w:fill="FFFFFF"/>
        <w:jc w:val="center"/>
        <w:rPr>
          <w:sz w:val="28"/>
          <w:szCs w:val="28"/>
        </w:rPr>
      </w:pPr>
    </w:p>
    <w:p w14:paraId="5779EEEC" w14:textId="77777777" w:rsidR="00783C40" w:rsidRDefault="00783C40" w:rsidP="00783C40">
      <w:pPr>
        <w:pStyle w:val="text-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7BCFB331" w14:textId="77777777" w:rsidR="00783C40" w:rsidRDefault="00783C40" w:rsidP="00783C40">
      <w:pPr>
        <w:pStyle w:val="text-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установления льгот муниципальным учреждениям </w:t>
      </w:r>
    </w:p>
    <w:p w14:paraId="6A1A485F" w14:textId="77777777" w:rsidR="00783C40" w:rsidRDefault="00783C40" w:rsidP="00783C40">
      <w:pPr>
        <w:pStyle w:val="text-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культуры, </w:t>
      </w:r>
      <w:proofErr w:type="gramStart"/>
      <w:r>
        <w:rPr>
          <w:b/>
          <w:sz w:val="28"/>
          <w:szCs w:val="28"/>
        </w:rPr>
        <w:t>подведомственными</w:t>
      </w:r>
      <w:proofErr w:type="gramEnd"/>
      <w:r>
        <w:rPr>
          <w:b/>
          <w:sz w:val="28"/>
          <w:szCs w:val="28"/>
        </w:rPr>
        <w:t xml:space="preserve"> отделу культуры </w:t>
      </w:r>
    </w:p>
    <w:p w14:paraId="0D57622B" w14:textId="77777777" w:rsidR="00783C40" w:rsidRDefault="00783C40" w:rsidP="00783C40">
      <w:pPr>
        <w:pStyle w:val="text-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                                        Тбилисский район, при организации </w:t>
      </w:r>
    </w:p>
    <w:p w14:paraId="6C5DD68C" w14:textId="77777777" w:rsidR="00783C40" w:rsidRDefault="00783C40" w:rsidP="00783C40">
      <w:pPr>
        <w:pStyle w:val="text-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платных мероприятий</w:t>
      </w:r>
    </w:p>
    <w:p w14:paraId="66FCAB46" w14:textId="77777777" w:rsidR="00783C40" w:rsidRDefault="00783C40" w:rsidP="00783C40">
      <w:pPr>
        <w:pStyle w:val="text-center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14:paraId="0643845C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установления льгот для отдельных категорий граждан Российской Федерации при оказании платных услуг муниципальными бюджетными учреждениями культуры, подведомственными отделу культуры администрации муниципального образования Тбилисский район (далее – Учреждения) предусматривает единый порядок установления льгот на посещение платных мероприятий, проводимых в указанных учреждениях.</w:t>
      </w:r>
    </w:p>
    <w:p w14:paraId="67396E6C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14E1D7F" w14:textId="77777777" w:rsidR="00783C40" w:rsidRDefault="00783C40" w:rsidP="00783C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положения.</w:t>
      </w:r>
    </w:p>
    <w:p w14:paraId="4CCE5911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left="1069"/>
        <w:contextualSpacing/>
        <w:rPr>
          <w:sz w:val="28"/>
          <w:szCs w:val="28"/>
        </w:rPr>
      </w:pPr>
    </w:p>
    <w:p w14:paraId="233BC967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Учреждения осуществляют деятельность культурно-досугового характера.</w:t>
      </w:r>
    </w:p>
    <w:p w14:paraId="47AA414B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При организации платных мероприятий Учреждения могут устанавливать льготы для детей дошкольного возраста, многодетных семей, инвалидов, участников специальной военной операции и членов их семей, ветеранов Великой Отечественной войны, ветеранов боевых действий и членов их семей, являющихся гражданами Российской Федерации.</w:t>
      </w:r>
    </w:p>
    <w:p w14:paraId="6997C205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7DFB299B" w14:textId="77777777" w:rsidR="00783C40" w:rsidRDefault="00783C40" w:rsidP="00783C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 установления льгот</w:t>
      </w:r>
    </w:p>
    <w:p w14:paraId="27781FD0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left="1069"/>
        <w:contextualSpacing/>
        <w:rPr>
          <w:sz w:val="28"/>
          <w:szCs w:val="28"/>
        </w:rPr>
      </w:pPr>
    </w:p>
    <w:p w14:paraId="466935D2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При организации платных мероприятий льготы устанавливаются приказом руководителей Учреждений, в котором определяются виды, размер льгот, условия и время их предоставления, в том числе перечень документов, при предъявлении которых предоставляются льготы, перечень платных </w:t>
      </w:r>
      <w:r>
        <w:rPr>
          <w:sz w:val="28"/>
          <w:szCs w:val="28"/>
        </w:rPr>
        <w:lastRenderedPageBreak/>
        <w:t>мероприятий, перечень льготных категорий граждан. Предоставление услуг льготной категории граждан осуществляется Учреждениями с учетом технических возможностей, исходя из его единовременной пропускной способности, режима работы, утвержденных расписаний занятий.</w:t>
      </w:r>
    </w:p>
    <w:p w14:paraId="4D42892A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Информация о порядке посещения на льготных условиях платных мероприятий размещается в доступных для посетителей зонах зданий Учреждений, а также в средствах массовой информации.</w:t>
      </w:r>
    </w:p>
    <w:p w14:paraId="0C94DBDD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 Учреждения  предоставляют льготы категориям граждан согласно перечню на посещение только тех платных мероприятий, которые по своему содержанию соответствуют возрасту лиц, имеющих право на льготы.</w:t>
      </w:r>
    </w:p>
    <w:p w14:paraId="45C36B53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 Учреждения могут  предоставлять льготы категориям лиц, указанным в перечне, как бесплатно, так и в процентном отношении от стоимости платной услуги, что утверждается приказом директоров учреждений, согласованных учредителем – администрацией муниципального образования Тбилисский район.</w:t>
      </w:r>
    </w:p>
    <w:p w14:paraId="74F93846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7F0CF91" w14:textId="77777777" w:rsidR="00783C40" w:rsidRDefault="00783C40" w:rsidP="00783C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 пользования льготами</w:t>
      </w:r>
    </w:p>
    <w:p w14:paraId="0C57A427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left="1069"/>
        <w:contextualSpacing/>
        <w:rPr>
          <w:sz w:val="28"/>
          <w:szCs w:val="28"/>
        </w:rPr>
      </w:pPr>
    </w:p>
    <w:p w14:paraId="194121AB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При посещении платных мероприятий гражданин, желающий воспользоваться установленной Учреждениями льготой, должен предъявить документы, удостоверяющие его личность, а также документы, указанные в приказе и подтверждающие право на данную льготу.</w:t>
      </w:r>
    </w:p>
    <w:p w14:paraId="72B56B1E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4DB6179" w14:textId="77777777" w:rsidR="00783C40" w:rsidRDefault="00783C40" w:rsidP="00783C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 и сроки пересмотра льгот</w:t>
      </w:r>
    </w:p>
    <w:p w14:paraId="5F37374C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left="1069"/>
        <w:contextualSpacing/>
        <w:rPr>
          <w:sz w:val="28"/>
          <w:szCs w:val="28"/>
        </w:rPr>
      </w:pPr>
    </w:p>
    <w:p w14:paraId="64513E5E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 Изменения в установленные Учреждениями льготы могут вноситься по мере необходимости.</w:t>
      </w:r>
    </w:p>
    <w:p w14:paraId="1BD27B3C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Изменения льгот производятся в том же порядке, что и их принятие.</w:t>
      </w:r>
    </w:p>
    <w:p w14:paraId="74CE7387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F32EDDE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FDC1FCF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14:paraId="4ABD30F3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570BB191" w14:textId="77777777" w:rsidR="00783C40" w:rsidRDefault="00783C40" w:rsidP="00783C40">
      <w:pPr>
        <w:pStyle w:val="a3"/>
        <w:shd w:val="clear" w:color="auto" w:fill="FFFFFF"/>
        <w:tabs>
          <w:tab w:val="left" w:pos="8018"/>
        </w:tabs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                                                          Н.Т. Морозова</w:t>
      </w:r>
    </w:p>
    <w:p w14:paraId="76A7F8F7" w14:textId="77777777" w:rsidR="00783C40" w:rsidRDefault="00783C40" w:rsidP="00783C4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5070E26" w14:textId="77777777" w:rsidR="00783C40" w:rsidRDefault="00783C40" w:rsidP="00783C40">
      <w:pPr>
        <w:rPr>
          <w:sz w:val="22"/>
          <w:szCs w:val="22"/>
        </w:rPr>
      </w:pPr>
    </w:p>
    <w:p w14:paraId="05591BC5" w14:textId="1AB6895F" w:rsidR="000203AD" w:rsidRPr="004822E7" w:rsidRDefault="000203AD">
      <w:pPr>
        <w:rPr>
          <w:rFonts w:eastAsia="Times New Roman"/>
          <w:lang w:eastAsia="ru-RU"/>
        </w:rPr>
      </w:pPr>
    </w:p>
    <w:sectPr w:rsidR="000203AD" w:rsidRPr="004822E7" w:rsidSect="00761EB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D068C" w14:textId="77777777" w:rsidR="00A0191D" w:rsidRDefault="00A0191D" w:rsidP="00761EBF">
      <w:r>
        <w:separator/>
      </w:r>
    </w:p>
  </w:endnote>
  <w:endnote w:type="continuationSeparator" w:id="0">
    <w:p w14:paraId="4C33A2FC" w14:textId="77777777" w:rsidR="00A0191D" w:rsidRDefault="00A0191D" w:rsidP="0076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57E1A" w14:textId="77777777" w:rsidR="00A0191D" w:rsidRDefault="00A0191D" w:rsidP="00761EBF">
      <w:r>
        <w:separator/>
      </w:r>
    </w:p>
  </w:footnote>
  <w:footnote w:type="continuationSeparator" w:id="0">
    <w:p w14:paraId="6F4976A0" w14:textId="77777777" w:rsidR="00A0191D" w:rsidRDefault="00A0191D" w:rsidP="00761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BB8B4" w14:textId="77777777" w:rsidR="00761EBF" w:rsidRDefault="00FA3F28" w:rsidP="00761EBF">
    <w:pPr>
      <w:pStyle w:val="ac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955AF"/>
    <w:multiLevelType w:val="hybridMultilevel"/>
    <w:tmpl w:val="211A5992"/>
    <w:lvl w:ilvl="0" w:tplc="3EFCB0EE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15D5556"/>
    <w:multiLevelType w:val="hybridMultilevel"/>
    <w:tmpl w:val="864A367E"/>
    <w:lvl w:ilvl="0" w:tplc="3BDCD6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3FB"/>
    <w:rsid w:val="0000027E"/>
    <w:rsid w:val="000203AD"/>
    <w:rsid w:val="000B4131"/>
    <w:rsid w:val="000F6E61"/>
    <w:rsid w:val="001040AC"/>
    <w:rsid w:val="001120AB"/>
    <w:rsid w:val="001B5580"/>
    <w:rsid w:val="002503FB"/>
    <w:rsid w:val="00270C4F"/>
    <w:rsid w:val="00275E46"/>
    <w:rsid w:val="002A72C8"/>
    <w:rsid w:val="003E4803"/>
    <w:rsid w:val="00437D11"/>
    <w:rsid w:val="004822E7"/>
    <w:rsid w:val="004851CC"/>
    <w:rsid w:val="00517290"/>
    <w:rsid w:val="00531ADE"/>
    <w:rsid w:val="005A34D9"/>
    <w:rsid w:val="005D1B52"/>
    <w:rsid w:val="005E1C6E"/>
    <w:rsid w:val="005E4B62"/>
    <w:rsid w:val="00620B8D"/>
    <w:rsid w:val="006477D4"/>
    <w:rsid w:val="00690585"/>
    <w:rsid w:val="006C783A"/>
    <w:rsid w:val="00755625"/>
    <w:rsid w:val="00761EBF"/>
    <w:rsid w:val="00773538"/>
    <w:rsid w:val="00783C40"/>
    <w:rsid w:val="007D5B5E"/>
    <w:rsid w:val="00813A17"/>
    <w:rsid w:val="008B0026"/>
    <w:rsid w:val="008B247A"/>
    <w:rsid w:val="008B6CD1"/>
    <w:rsid w:val="00911B84"/>
    <w:rsid w:val="009401EB"/>
    <w:rsid w:val="009F5FC5"/>
    <w:rsid w:val="00A0191D"/>
    <w:rsid w:val="00A65674"/>
    <w:rsid w:val="00AD1C2D"/>
    <w:rsid w:val="00AD6455"/>
    <w:rsid w:val="00B311C8"/>
    <w:rsid w:val="00B76507"/>
    <w:rsid w:val="00BC3FC6"/>
    <w:rsid w:val="00C10E87"/>
    <w:rsid w:val="00C43754"/>
    <w:rsid w:val="00CD7971"/>
    <w:rsid w:val="00CF690E"/>
    <w:rsid w:val="00D34AAF"/>
    <w:rsid w:val="00D460C3"/>
    <w:rsid w:val="00DE4251"/>
    <w:rsid w:val="00E24327"/>
    <w:rsid w:val="00E41951"/>
    <w:rsid w:val="00E5529A"/>
    <w:rsid w:val="00E64235"/>
    <w:rsid w:val="00E821FB"/>
    <w:rsid w:val="00E96050"/>
    <w:rsid w:val="00F013F8"/>
    <w:rsid w:val="00F369AB"/>
    <w:rsid w:val="00F37763"/>
    <w:rsid w:val="00FA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D9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uiPriority w:val="99"/>
    <w:rsid w:val="002503F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503F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3FB"/>
    <w:rPr>
      <w:rFonts w:ascii="Tahoma" w:hAnsi="Tahoma" w:cs="Tahoma"/>
      <w:sz w:val="16"/>
      <w:szCs w:val="16"/>
    </w:rPr>
  </w:style>
  <w:style w:type="character" w:customStyle="1" w:styleId="a6">
    <w:name w:val="Название Знак"/>
    <w:link w:val="a7"/>
    <w:locked/>
    <w:rsid w:val="000203AD"/>
    <w:rPr>
      <w:b/>
      <w:bCs/>
      <w:lang w:eastAsia="ru-RU"/>
    </w:rPr>
  </w:style>
  <w:style w:type="paragraph" w:styleId="a7">
    <w:name w:val="Title"/>
    <w:basedOn w:val="a"/>
    <w:link w:val="a6"/>
    <w:qFormat/>
    <w:rsid w:val="000203AD"/>
    <w:pPr>
      <w:jc w:val="center"/>
    </w:pPr>
    <w:rPr>
      <w:b/>
      <w:bCs/>
      <w:lang w:eastAsia="ru-RU"/>
    </w:rPr>
  </w:style>
  <w:style w:type="character" w:customStyle="1" w:styleId="1">
    <w:name w:val="Название Знак1"/>
    <w:basedOn w:val="a0"/>
    <w:uiPriority w:val="10"/>
    <w:rsid w:val="000203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ody Text"/>
    <w:basedOn w:val="a"/>
    <w:link w:val="a9"/>
    <w:rsid w:val="000203AD"/>
    <w:pPr>
      <w:suppressAutoHyphens/>
      <w:spacing w:after="120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0203AD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a">
    <w:name w:val="Plain Text"/>
    <w:basedOn w:val="a"/>
    <w:link w:val="ab"/>
    <w:rsid w:val="000203AD"/>
    <w:rPr>
      <w:rFonts w:ascii="Courier New" w:eastAsia="Times New Roman" w:hAnsi="Courier New" w:cs="Courier New"/>
      <w:sz w:val="20"/>
      <w:szCs w:val="24"/>
      <w:lang w:eastAsia="ar-SA"/>
    </w:rPr>
  </w:style>
  <w:style w:type="character" w:customStyle="1" w:styleId="ab">
    <w:name w:val="Текст Знак"/>
    <w:basedOn w:val="a0"/>
    <w:link w:val="aa"/>
    <w:rsid w:val="000203AD"/>
    <w:rPr>
      <w:rFonts w:ascii="Courier New" w:eastAsia="Times New Roman" w:hAnsi="Courier New" w:cs="Courier New"/>
      <w:sz w:val="20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761EB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61EBF"/>
  </w:style>
  <w:style w:type="paragraph" w:styleId="ae">
    <w:name w:val="footer"/>
    <w:basedOn w:val="a"/>
    <w:link w:val="af"/>
    <w:uiPriority w:val="99"/>
    <w:semiHidden/>
    <w:unhideWhenUsed/>
    <w:rsid w:val="00761EB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61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68477-2E36-4BB2-AEBE-8B9D0715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24</cp:revision>
  <cp:lastPrinted>2025-08-07T07:30:00Z</cp:lastPrinted>
  <dcterms:created xsi:type="dcterms:W3CDTF">2025-07-08T09:04:00Z</dcterms:created>
  <dcterms:modified xsi:type="dcterms:W3CDTF">2025-09-08T10:20:00Z</dcterms:modified>
</cp:coreProperties>
</file>